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F8" w:rsidRPr="00BF7F2B" w:rsidRDefault="00FF4DF8" w:rsidP="00263E6B">
      <w:pPr>
        <w:jc w:val="center"/>
        <w:rPr>
          <w:rFonts w:ascii="Times New Roman" w:hAnsi="Times New Roman"/>
          <w:b/>
          <w:sz w:val="24"/>
          <w:szCs w:val="24"/>
        </w:rPr>
      </w:pPr>
      <w:r w:rsidRPr="00BF7F2B">
        <w:rPr>
          <w:rFonts w:ascii="Times New Roman" w:hAnsi="Times New Roman"/>
          <w:b/>
          <w:sz w:val="24"/>
          <w:szCs w:val="24"/>
        </w:rPr>
        <w:t>OPIS PRZEDMIOTU ZAMÓWIENIA</w:t>
      </w:r>
    </w:p>
    <w:p w:rsidR="00FF4DF8" w:rsidRPr="00BF7F2B" w:rsidRDefault="00FF4DF8" w:rsidP="00263E6B">
      <w:pPr>
        <w:pStyle w:val="Tekstpodstawowy3"/>
        <w:numPr>
          <w:ilvl w:val="0"/>
          <w:numId w:val="5"/>
        </w:numPr>
        <w:shd w:val="clear" w:color="auto" w:fill="auto"/>
        <w:spacing w:after="0" w:line="371" w:lineRule="exact"/>
        <w:ind w:left="426" w:right="240"/>
        <w:jc w:val="both"/>
        <w:rPr>
          <w:rStyle w:val="Tekstpodstawowy1"/>
          <w:sz w:val="24"/>
          <w:szCs w:val="24"/>
          <w:shd w:val="clear" w:color="auto" w:fill="auto"/>
        </w:rPr>
      </w:pPr>
      <w:r w:rsidRPr="00BF7F2B">
        <w:rPr>
          <w:rStyle w:val="Tekstpodstawowy1"/>
          <w:sz w:val="24"/>
          <w:szCs w:val="24"/>
        </w:rPr>
        <w:t xml:space="preserve">Przedmiotem zamówienia jest wsparcie techniczne i serwis sprzętu na salach rozpraw dla </w:t>
      </w:r>
      <w:r w:rsidRPr="00BF7F2B">
        <w:rPr>
          <w:rStyle w:val="Heading2"/>
          <w:sz w:val="24"/>
          <w:szCs w:val="24"/>
        </w:rPr>
        <w:t>systemu rejestracji rozpraw sądowych</w:t>
      </w:r>
      <w:r w:rsidRPr="00BF7F2B">
        <w:rPr>
          <w:rStyle w:val="Tekstpodstawowy1"/>
          <w:sz w:val="24"/>
          <w:szCs w:val="24"/>
        </w:rPr>
        <w:t xml:space="preserve"> obejmujący:</w:t>
      </w:r>
    </w:p>
    <w:p w:rsidR="00FF4DF8" w:rsidRPr="00BF7F2B" w:rsidRDefault="00FF4DF8" w:rsidP="004A4FF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F4DF8" w:rsidRPr="00BF7F2B" w:rsidRDefault="00FF4DF8" w:rsidP="004A4FF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/>
          <w:bCs/>
          <w:sz w:val="24"/>
          <w:szCs w:val="24"/>
          <w:lang w:eastAsia="pl-PL"/>
        </w:rPr>
        <w:t>Konfiguracja nr 1 dla 1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BF7F2B">
        <w:rPr>
          <w:rFonts w:ascii="Times New Roman" w:hAnsi="Times New Roman"/>
          <w:b/>
          <w:bCs/>
          <w:sz w:val="24"/>
          <w:szCs w:val="24"/>
          <w:lang w:eastAsia="pl-PL"/>
        </w:rPr>
        <w:t>sal rozpraw:</w:t>
      </w:r>
    </w:p>
    <w:p w:rsidR="00FF4DF8" w:rsidRPr="00BF7F2B" w:rsidRDefault="00FF4DF8" w:rsidP="004A4FF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Jednostka centralna systemu rejestracji COMARCH CDR 784-05 w zestawie z klawiaturą LOGITECH K120</w:t>
      </w:r>
    </w:p>
    <w:p w:rsidR="00FF4DF8" w:rsidRPr="00BF7F2B" w:rsidRDefault="00FF4DF8" w:rsidP="004A4FF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Urządzenie typu „All-in-one” (model A) AE203-032EE (MS-AA8A) w zestawie z klawiaturą LOGITECH K120 oraz myszką LOGITECH B100</w:t>
      </w:r>
    </w:p>
    <w:p w:rsidR="00FF4DF8" w:rsidRPr="00BF7F2B" w:rsidRDefault="00FF4DF8" w:rsidP="004A4FF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Urządzenie typu „All-in-one” (model A) AE203-032EE (MS-AA8A) w zestawie z klawiaturą LOGITECH K120 oraz myszką LOGITECH B100</w:t>
      </w:r>
    </w:p>
    <w:p w:rsidR="00FF4DF8" w:rsidRPr="00BF7F2B" w:rsidRDefault="00FF4DF8" w:rsidP="004A4FF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Monitor wielkoformatowy NEC MultiSync V423 w zestawie z modułem odtwarzania w czasie rzeczywistym treści multimedialnej CA Consulting DMP 784-01</w:t>
      </w:r>
    </w:p>
    <w:p w:rsidR="00FF4DF8" w:rsidRPr="00BF7F2B" w:rsidRDefault="00FF4DF8" w:rsidP="004A4FF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Kamera kolorowa - kamera na świadka SUNELL SN-ZMC6100DN/Z22</w:t>
      </w:r>
    </w:p>
    <w:p w:rsidR="00FF4DF8" w:rsidRPr="00BF7F2B" w:rsidRDefault="00FF4DF8" w:rsidP="004A4FF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Kamera kolorowa - kamera główna ShenzhenYuxin Technologies Co., model AT8070 w zestawie z obiektywem do kamery głównej</w:t>
      </w:r>
    </w:p>
    <w:p w:rsidR="00FF4DF8" w:rsidRPr="00BF7F2B" w:rsidRDefault="00FF4DF8" w:rsidP="004A4FF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Wzmacniacz audio dla systemu nagłośnienia Sali CA Consulting AMP-784-01.01</w:t>
      </w:r>
    </w:p>
    <w:p w:rsidR="00FF4DF8" w:rsidRPr="00BF7F2B" w:rsidRDefault="00FF4DF8" w:rsidP="004A4FF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 xml:space="preserve">Głośniki dla systemu nagłośnienia sali Hibrite Enterprises Ltd. model HQM-50 (2 szt.) </w:t>
      </w:r>
    </w:p>
    <w:p w:rsidR="00FF4DF8" w:rsidRPr="00BF7F2B" w:rsidRDefault="00FF4DF8" w:rsidP="004A4FF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Głośnik dla systemu przywoływania stron Hibrite Enterprises Ltd., model HQM-30</w:t>
      </w:r>
    </w:p>
    <w:p w:rsidR="00FF4DF8" w:rsidRPr="00BF7F2B" w:rsidRDefault="00FF4DF8" w:rsidP="004A4FF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Zasilacz awaryjny UPS ETA Multisystem UPS 1600 CA</w:t>
      </w:r>
    </w:p>
    <w:p w:rsidR="00FF4DF8" w:rsidRPr="00BF7F2B" w:rsidRDefault="00FF4DF8" w:rsidP="004A4FF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Szafka do zestawu urządzeń COMARCH CSU 784-01</w:t>
      </w:r>
    </w:p>
    <w:p w:rsidR="00FF4DF8" w:rsidRPr="00BF7F2B" w:rsidRDefault="00FF4DF8" w:rsidP="004A4FF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Przełącznik sieciowy LAN CISCO SG100D-08</w:t>
      </w:r>
    </w:p>
    <w:p w:rsidR="00FF4DF8" w:rsidRPr="00BF7F2B" w:rsidRDefault="00FF4DF8" w:rsidP="004A4FF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Mikrofon ruchomy LECHPOL AZUSA DM-80 w zestawie z kablem XLR-XLR M/F 10m</w:t>
      </w:r>
    </w:p>
    <w:p w:rsidR="00FF4DF8" w:rsidRDefault="00FF4DF8" w:rsidP="004A4FF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Mikrofon stacjonarny LECHPOL AZUSA CM-01 (10szt)</w:t>
      </w:r>
    </w:p>
    <w:p w:rsidR="00FF4DF8" w:rsidRPr="00BF7F2B" w:rsidRDefault="00FF4DF8" w:rsidP="004A4FF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4510D3">
        <w:rPr>
          <w:rFonts w:ascii="Times New Roman" w:hAnsi="Times New Roman"/>
          <w:bCs/>
          <w:sz w:val="24"/>
          <w:szCs w:val="24"/>
          <w:lang w:eastAsia="pl-PL"/>
        </w:rPr>
        <w:t>Czytnik kart procesorowych ze złączem USB SmartCard Reader 3.1</w:t>
      </w:r>
    </w:p>
    <w:p w:rsidR="00FF4DF8" w:rsidRPr="00BF7F2B" w:rsidRDefault="00FF4DF8" w:rsidP="004A4FF5">
      <w:pPr>
        <w:pStyle w:val="Akapitzlist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Okablowanie LAN sali rozpraw</w:t>
      </w:r>
    </w:p>
    <w:p w:rsidR="00FF4DF8" w:rsidRPr="00BF7F2B" w:rsidRDefault="00FF4DF8" w:rsidP="004A4FF5">
      <w:pPr>
        <w:pStyle w:val="Akapitzlist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F4DF8" w:rsidRPr="00BF7F2B" w:rsidRDefault="00FF4DF8" w:rsidP="004A4FF5">
      <w:pPr>
        <w:pStyle w:val="Akapitzlist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F4DF8" w:rsidRPr="00BF7F2B" w:rsidRDefault="00FF4DF8" w:rsidP="00263E6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/>
          <w:bCs/>
          <w:sz w:val="24"/>
          <w:szCs w:val="24"/>
          <w:lang w:eastAsia="pl-PL"/>
        </w:rPr>
        <w:t>Konfiguracja nr 2 dla 1 sal rozpraw:</w:t>
      </w:r>
    </w:p>
    <w:p w:rsidR="00FF4DF8" w:rsidRPr="00BF7F2B" w:rsidRDefault="00FF4DF8" w:rsidP="00263E6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Jednostka centralna systemu rejestracji COMARCH CDR 784-05 w zestawie z klawiaturą LOGITECH K120</w:t>
      </w:r>
    </w:p>
    <w:p w:rsidR="00FF4DF8" w:rsidRPr="00BF7F2B" w:rsidRDefault="00FF4DF8" w:rsidP="00263E6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Urządzenie typu „All-in-one” (model A) AE203-032EE (MS-AA8A) w zestawie z klawiaturą LOGITECH K120 oraz myszką LOGITECH B100</w:t>
      </w:r>
    </w:p>
    <w:p w:rsidR="00FF4DF8" w:rsidRPr="00BF7F2B" w:rsidRDefault="00FF4DF8" w:rsidP="00263E6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Urządzenie typu „All-in-one” (model A) AE203-032EE (MS-AA8A) w zestawie z klawiaturą LOGITECH K120 oraz myszką LOGITECH B100</w:t>
      </w:r>
    </w:p>
    <w:p w:rsidR="00FF4DF8" w:rsidRPr="00BF7F2B" w:rsidRDefault="00FF4DF8" w:rsidP="00263E6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Monitor wielkoformatowy NEC MultiSync V423 w zestawie z modułem odtwarzania w czasie rzeczywistym treści multimedialnej CA Consulting DMP 784-01</w:t>
      </w:r>
    </w:p>
    <w:p w:rsidR="00FF4DF8" w:rsidRPr="00BF7F2B" w:rsidRDefault="00FF4DF8" w:rsidP="00263E6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Kamera kolorowa - kamera na świadka SUNELL SN-ZMC6100DN/Z22</w:t>
      </w:r>
    </w:p>
    <w:p w:rsidR="00FF4DF8" w:rsidRPr="00BF7F2B" w:rsidRDefault="00FF4DF8" w:rsidP="00263E6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Kamera kolorowa - kamera główna ShenzhenYuxin Technologies Co., model AT8070 w zestawie z obiektywem do kamery głównej</w:t>
      </w:r>
    </w:p>
    <w:p w:rsidR="00FF4DF8" w:rsidRPr="00BF7F2B" w:rsidRDefault="00FF4DF8" w:rsidP="00263E6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Wzmacniacz audio dla systemu nagłośnienia Sali CA Consulting AMP-784-01.01</w:t>
      </w:r>
    </w:p>
    <w:p w:rsidR="00FF4DF8" w:rsidRPr="00BF7F2B" w:rsidRDefault="00FF4DF8" w:rsidP="00263E6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Głośnik dla systemu przywoływania stron Hibrite Enterprises Ltd., model HQM-30</w:t>
      </w:r>
    </w:p>
    <w:p w:rsidR="00FF4DF8" w:rsidRPr="00BF7F2B" w:rsidRDefault="00FF4DF8" w:rsidP="00263E6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Zasilacz awaryjny UPS ETA Multisystem UPS 1600 CA</w:t>
      </w:r>
    </w:p>
    <w:p w:rsidR="00FF4DF8" w:rsidRPr="00BF7F2B" w:rsidRDefault="00FF4DF8" w:rsidP="00263E6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Szafka do zestawu urządzeń COMARCH CSU 784-01</w:t>
      </w:r>
    </w:p>
    <w:p w:rsidR="00FF4DF8" w:rsidRPr="00BF7F2B" w:rsidRDefault="00FF4DF8" w:rsidP="00263E6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Przełącznik sieciowy LAN CISCO SG100D-08</w:t>
      </w:r>
    </w:p>
    <w:p w:rsidR="00FF4DF8" w:rsidRPr="00BF7F2B" w:rsidRDefault="00FF4DF8" w:rsidP="00263E6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Mikrofon ruchomy LECHPOL AZUSA DM-80 w zestawie z kablem XLR-XLR M/F 10m</w:t>
      </w:r>
    </w:p>
    <w:p w:rsidR="00FF4DF8" w:rsidRDefault="00FF4DF8" w:rsidP="00263E6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Mikrofon stacjonarny LECHPOL AZUSA CM-01 (10szt)</w:t>
      </w:r>
    </w:p>
    <w:p w:rsidR="00FF4DF8" w:rsidRPr="004510D3" w:rsidRDefault="00FF4DF8" w:rsidP="004510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4510D3">
        <w:rPr>
          <w:rFonts w:ascii="Times New Roman" w:hAnsi="Times New Roman"/>
          <w:bCs/>
          <w:sz w:val="24"/>
          <w:szCs w:val="24"/>
          <w:lang w:eastAsia="pl-PL"/>
        </w:rPr>
        <w:lastRenderedPageBreak/>
        <w:t>Czytnik kart procesorowych ze złączem USB SmartCard Reader 3.1</w:t>
      </w:r>
    </w:p>
    <w:p w:rsidR="00FF4DF8" w:rsidRPr="00BF7F2B" w:rsidRDefault="00FF4DF8" w:rsidP="00263E6B">
      <w:pPr>
        <w:pStyle w:val="Akapitzlist"/>
        <w:numPr>
          <w:ilvl w:val="0"/>
          <w:numId w:val="3"/>
        </w:numPr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Okablowanie LAN sali rozpraw</w:t>
      </w:r>
    </w:p>
    <w:p w:rsidR="00FF4DF8" w:rsidRPr="00BF7F2B" w:rsidRDefault="00FF4DF8" w:rsidP="00263E6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/>
          <w:bCs/>
          <w:sz w:val="24"/>
          <w:szCs w:val="24"/>
          <w:lang w:eastAsia="pl-PL"/>
        </w:rPr>
        <w:t>Konfiguracja nr 3 dla 14 sal rozpraw:</w:t>
      </w:r>
    </w:p>
    <w:p w:rsidR="00FF4DF8" w:rsidRPr="00BF7F2B" w:rsidRDefault="00FF4DF8" w:rsidP="00263E6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Jednostka centralna systemu rejestracji COMARCH CDR 784-05 w zestawie z klawiaturą LOGITECH K120</w:t>
      </w:r>
    </w:p>
    <w:p w:rsidR="00FF4DF8" w:rsidRPr="00BF7F2B" w:rsidRDefault="00FF4DF8" w:rsidP="00263E6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Urządzenie typu „All-in-one” (model A) AE203-032EE (MS-AA8A) w zestawie z klawiaturą LOGITECH K120 oraz myszką LOGITECH B100</w:t>
      </w:r>
    </w:p>
    <w:p w:rsidR="00FF4DF8" w:rsidRPr="00BF7F2B" w:rsidRDefault="00FF4DF8" w:rsidP="00263E6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Urządzenie typu „All-in-one” (model A) AE203-032EE (MS-AA8A) w zestawie z klawiaturą LOGITECH K120 oraz myszką LOGITECH B100</w:t>
      </w:r>
    </w:p>
    <w:p w:rsidR="00FF4DF8" w:rsidRPr="00BF7F2B" w:rsidRDefault="00FF4DF8" w:rsidP="00263E6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Monitor wielkoformatowy NEC MultiSync V423 w zestawie z modułem odtwarzania w czasie rzeczywistym treści multimedialnej CA Consulting DMP 784-01</w:t>
      </w:r>
    </w:p>
    <w:p w:rsidR="00FF4DF8" w:rsidRPr="00BF7F2B" w:rsidRDefault="00FF4DF8" w:rsidP="00263E6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Kamera kolorowa - kamera na świadka SUNELL SN-ZMC6100DN/Z22</w:t>
      </w:r>
    </w:p>
    <w:p w:rsidR="00FF4DF8" w:rsidRPr="00BF7F2B" w:rsidRDefault="00FF4DF8" w:rsidP="00263E6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Kamera kolorowa - kamera główna ShenzhenYuxin Technologies Co., model AT8070 w zestawie z obiektywem do kamery głównej</w:t>
      </w:r>
    </w:p>
    <w:p w:rsidR="00FF4DF8" w:rsidRPr="00BF7F2B" w:rsidRDefault="00FF4DF8" w:rsidP="00263E6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Wzmacniacz audio dla systemu nagłośnienia Sali CA Consulting AMP-784-01.01</w:t>
      </w:r>
    </w:p>
    <w:p w:rsidR="00FF4DF8" w:rsidRPr="00BF7F2B" w:rsidRDefault="00FF4DF8" w:rsidP="00263E6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Głośnik dla systemu przywoływania stron Hibrite Enterprises Ltd., model HQM-30</w:t>
      </w:r>
    </w:p>
    <w:p w:rsidR="00FF4DF8" w:rsidRPr="00BF7F2B" w:rsidRDefault="00FF4DF8" w:rsidP="00263E6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Zasilacz awaryjny UPS ETA Multisystem UPS 1600 CA</w:t>
      </w:r>
    </w:p>
    <w:p w:rsidR="00FF4DF8" w:rsidRPr="00BF7F2B" w:rsidRDefault="00FF4DF8" w:rsidP="00263E6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Szafka do zestawu urządzeń COMARCH CSU 784-01</w:t>
      </w:r>
    </w:p>
    <w:p w:rsidR="00FF4DF8" w:rsidRPr="00BF7F2B" w:rsidRDefault="00FF4DF8" w:rsidP="00263E6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Przełącznik sieciowy LAN CISCO SG100D-08</w:t>
      </w:r>
    </w:p>
    <w:p w:rsidR="00FF4DF8" w:rsidRPr="00BF7F2B" w:rsidRDefault="00FF4DF8" w:rsidP="00263E6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Mikrofon ruchomy LECHPOL AZUSA DM-80 w zestawie z kablem XLR-XLR M/F 10m</w:t>
      </w:r>
    </w:p>
    <w:p w:rsidR="00FF4DF8" w:rsidRDefault="00FF4DF8" w:rsidP="00263E6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Mikrofon stacjonarny LECHPOL AZUSA CM-01 (8szt)</w:t>
      </w:r>
    </w:p>
    <w:p w:rsidR="00FF4DF8" w:rsidRPr="004510D3" w:rsidRDefault="00FF4DF8" w:rsidP="004510D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4510D3">
        <w:rPr>
          <w:rFonts w:ascii="Times New Roman" w:hAnsi="Times New Roman"/>
          <w:bCs/>
          <w:sz w:val="24"/>
          <w:szCs w:val="24"/>
          <w:lang w:eastAsia="pl-PL"/>
        </w:rPr>
        <w:t>Czytnik kart procesorowych ze złączem USB SmartCard Reader 3.1</w:t>
      </w:r>
    </w:p>
    <w:p w:rsidR="00FF4DF8" w:rsidRPr="00BF7F2B" w:rsidRDefault="00FF4DF8" w:rsidP="00263E6B">
      <w:pPr>
        <w:pStyle w:val="Akapitzlist"/>
        <w:numPr>
          <w:ilvl w:val="0"/>
          <w:numId w:val="4"/>
        </w:numPr>
        <w:rPr>
          <w:rFonts w:ascii="Times New Roman" w:hAnsi="Times New Roman"/>
          <w:bCs/>
          <w:sz w:val="24"/>
          <w:szCs w:val="24"/>
          <w:lang w:eastAsia="pl-PL"/>
        </w:rPr>
      </w:pPr>
      <w:r w:rsidRPr="00BF7F2B">
        <w:rPr>
          <w:rFonts w:ascii="Times New Roman" w:hAnsi="Times New Roman"/>
          <w:bCs/>
          <w:sz w:val="24"/>
          <w:szCs w:val="24"/>
          <w:lang w:eastAsia="pl-PL"/>
        </w:rPr>
        <w:t>Okablowanie LAN sali rozpraw</w:t>
      </w:r>
    </w:p>
    <w:p w:rsidR="00FF4DF8" w:rsidRDefault="00FF4DF8" w:rsidP="00263E6B">
      <w:pPr>
        <w:pStyle w:val="Akapitzlis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F4DF8" w:rsidRPr="00BF7F2B" w:rsidRDefault="00FF4DF8" w:rsidP="00DF7302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F4DF8" w:rsidRDefault="00FF4DF8" w:rsidP="00940491">
      <w:pPr>
        <w:pStyle w:val="Tekstpodstawowy3"/>
        <w:numPr>
          <w:ilvl w:val="0"/>
          <w:numId w:val="5"/>
        </w:numPr>
        <w:shd w:val="clear" w:color="auto" w:fill="auto"/>
        <w:spacing w:after="0" w:line="371" w:lineRule="exact"/>
        <w:ind w:left="426" w:right="29"/>
        <w:jc w:val="both"/>
        <w:rPr>
          <w:rStyle w:val="Tekstpodstawowy1"/>
          <w:b/>
          <w:sz w:val="24"/>
          <w:szCs w:val="24"/>
        </w:rPr>
      </w:pPr>
      <w:r w:rsidRPr="00D81640">
        <w:rPr>
          <w:rStyle w:val="Tekstpodstawowy1"/>
          <w:sz w:val="24"/>
          <w:szCs w:val="24"/>
        </w:rPr>
        <w:t xml:space="preserve">Wyżej wymieniony sprzęt został uruchomiony na salach rozpraw w ramach wdrożenia systemu nagrywania rozpraw w </w:t>
      </w:r>
      <w:r>
        <w:rPr>
          <w:rStyle w:val="Tekstpodstawowy1"/>
          <w:sz w:val="24"/>
          <w:szCs w:val="24"/>
        </w:rPr>
        <w:t xml:space="preserve">roku 2015 dla ww. konfiguracji </w:t>
      </w:r>
      <w:r w:rsidRPr="00D81640">
        <w:rPr>
          <w:rStyle w:val="Tekstpodstawowy1"/>
          <w:sz w:val="24"/>
          <w:szCs w:val="24"/>
        </w:rPr>
        <w:t>w części dot. sal rozpraw ora</w:t>
      </w:r>
      <w:r>
        <w:rPr>
          <w:rStyle w:val="Tekstpodstawowy1"/>
          <w:sz w:val="24"/>
          <w:szCs w:val="24"/>
        </w:rPr>
        <w:t xml:space="preserve">z w części b i części c dot. serwerowi - </w:t>
      </w:r>
      <w:r w:rsidRPr="00D81640">
        <w:rPr>
          <w:rStyle w:val="Tekstpodstawowy1"/>
          <w:sz w:val="24"/>
          <w:szCs w:val="24"/>
        </w:rPr>
        <w:t xml:space="preserve">Umowa Nr </w:t>
      </w:r>
      <w:r w:rsidRPr="00D81640">
        <w:rPr>
          <w:rStyle w:val="Tekstpodstawowy1"/>
          <w:b/>
          <w:sz w:val="24"/>
          <w:szCs w:val="24"/>
        </w:rPr>
        <w:t xml:space="preserve">DIRS 92/2014 z dnia 04-11-2014, </w:t>
      </w:r>
      <w:r w:rsidRPr="00D81640">
        <w:rPr>
          <w:rStyle w:val="Tekstpodstawowy1"/>
          <w:sz w:val="24"/>
          <w:szCs w:val="24"/>
        </w:rPr>
        <w:t>w części</w:t>
      </w:r>
      <w:r>
        <w:rPr>
          <w:rStyle w:val="Tekstpodstawowy1"/>
          <w:sz w:val="24"/>
          <w:szCs w:val="24"/>
        </w:rPr>
        <w:t xml:space="preserve"> </w:t>
      </w:r>
      <w:r w:rsidRPr="00D81640">
        <w:rPr>
          <w:rStyle w:val="Tekstpodstawowy1"/>
          <w:sz w:val="24"/>
          <w:szCs w:val="24"/>
        </w:rPr>
        <w:t>a</w:t>
      </w:r>
      <w:r>
        <w:rPr>
          <w:rStyle w:val="Tekstpodstawowy1"/>
          <w:sz w:val="24"/>
          <w:szCs w:val="24"/>
        </w:rPr>
        <w:t xml:space="preserve"> ,</w:t>
      </w:r>
      <w:r w:rsidRPr="00D81640">
        <w:rPr>
          <w:rStyle w:val="Tekstpodstawowy1"/>
          <w:sz w:val="24"/>
          <w:szCs w:val="24"/>
        </w:rPr>
        <w:t>d,</w:t>
      </w:r>
      <w:r>
        <w:rPr>
          <w:rStyle w:val="Tekstpodstawowy1"/>
          <w:sz w:val="24"/>
          <w:szCs w:val="24"/>
        </w:rPr>
        <w:t xml:space="preserve"> </w:t>
      </w:r>
      <w:r w:rsidRPr="00D81640">
        <w:rPr>
          <w:rStyle w:val="Tekstpodstawowy1"/>
          <w:sz w:val="24"/>
          <w:szCs w:val="24"/>
        </w:rPr>
        <w:t>e,</w:t>
      </w:r>
      <w:r>
        <w:rPr>
          <w:rStyle w:val="Tekstpodstawowy1"/>
          <w:sz w:val="24"/>
          <w:szCs w:val="24"/>
        </w:rPr>
        <w:t xml:space="preserve"> </w:t>
      </w:r>
      <w:r w:rsidRPr="00D81640">
        <w:rPr>
          <w:rStyle w:val="Tekstpodstawowy1"/>
          <w:sz w:val="24"/>
          <w:szCs w:val="24"/>
        </w:rPr>
        <w:t>f,</w:t>
      </w:r>
      <w:r>
        <w:rPr>
          <w:rStyle w:val="Tekstpodstawowy1"/>
          <w:sz w:val="24"/>
          <w:szCs w:val="24"/>
        </w:rPr>
        <w:t xml:space="preserve"> </w:t>
      </w:r>
      <w:r w:rsidRPr="00D81640">
        <w:rPr>
          <w:rStyle w:val="Tekstpodstawowy1"/>
          <w:sz w:val="24"/>
          <w:szCs w:val="24"/>
        </w:rPr>
        <w:t xml:space="preserve">g dot. </w:t>
      </w:r>
      <w:r>
        <w:rPr>
          <w:rStyle w:val="Tekstpodstawowy1"/>
          <w:sz w:val="24"/>
          <w:szCs w:val="24"/>
        </w:rPr>
        <w:t xml:space="preserve">serwerowi - </w:t>
      </w:r>
      <w:r w:rsidRPr="00D81640">
        <w:rPr>
          <w:rStyle w:val="Tekstpodstawowy1"/>
          <w:sz w:val="24"/>
          <w:szCs w:val="24"/>
        </w:rPr>
        <w:t xml:space="preserve">Umowa Nr </w:t>
      </w:r>
      <w:r w:rsidRPr="00D81640">
        <w:rPr>
          <w:b/>
          <w:sz w:val="24"/>
          <w:szCs w:val="24"/>
          <w:shd w:val="clear" w:color="auto" w:fill="FFFFFF"/>
        </w:rPr>
        <w:fldChar w:fldCharType="begin"/>
      </w:r>
      <w:r w:rsidRPr="00D81640">
        <w:rPr>
          <w:b/>
          <w:sz w:val="24"/>
          <w:szCs w:val="24"/>
          <w:shd w:val="clear" w:color="auto" w:fill="FFFFFF"/>
        </w:rPr>
        <w:instrText xml:space="preserve"> MERGEFIELD "Umowa" </w:instrText>
      </w:r>
      <w:r w:rsidRPr="00D81640">
        <w:rPr>
          <w:b/>
          <w:sz w:val="24"/>
          <w:szCs w:val="24"/>
          <w:shd w:val="clear" w:color="auto" w:fill="FFFFFF"/>
        </w:rPr>
        <w:fldChar w:fldCharType="separate"/>
      </w:r>
      <w:r w:rsidRPr="00D81640">
        <w:rPr>
          <w:b/>
          <w:sz w:val="24"/>
          <w:szCs w:val="24"/>
          <w:shd w:val="clear" w:color="auto" w:fill="FFFFFF"/>
        </w:rPr>
        <w:t>DIRS-12 z dnia 21-03-2014</w:t>
      </w:r>
      <w:r w:rsidRPr="00D81640">
        <w:rPr>
          <w:b/>
          <w:sz w:val="24"/>
          <w:szCs w:val="24"/>
          <w:shd w:val="clear" w:color="auto" w:fill="FFFFFF"/>
        </w:rPr>
        <w:fldChar w:fldCharType="end"/>
      </w:r>
      <w:r w:rsidRPr="00D81640">
        <w:rPr>
          <w:rStyle w:val="Tekstpodstawowy1"/>
          <w:b/>
          <w:sz w:val="24"/>
          <w:szCs w:val="24"/>
        </w:rPr>
        <w:t>.</w:t>
      </w:r>
    </w:p>
    <w:p w:rsidR="00FF4DF8" w:rsidRPr="00A42FBA" w:rsidRDefault="00FF4DF8" w:rsidP="00940491">
      <w:pPr>
        <w:pStyle w:val="Tekstpodstawowy3"/>
        <w:numPr>
          <w:ilvl w:val="0"/>
          <w:numId w:val="5"/>
        </w:numPr>
        <w:shd w:val="clear" w:color="auto" w:fill="auto"/>
        <w:spacing w:after="0" w:line="371" w:lineRule="exact"/>
        <w:ind w:left="426" w:right="29"/>
        <w:jc w:val="both"/>
        <w:rPr>
          <w:rStyle w:val="Tekstpodstawowy1"/>
          <w:b/>
          <w:sz w:val="24"/>
          <w:szCs w:val="24"/>
        </w:rPr>
      </w:pPr>
      <w:r w:rsidRPr="00D81640">
        <w:rPr>
          <w:rStyle w:val="Tekstpodstawowy1"/>
          <w:sz w:val="24"/>
          <w:szCs w:val="24"/>
        </w:rPr>
        <w:t>Zamawiający zakłada miesięczne płatności w formie opłaty ryczałtowej</w:t>
      </w:r>
      <w:r>
        <w:rPr>
          <w:rStyle w:val="Tekstpodstawowy1"/>
          <w:sz w:val="24"/>
          <w:szCs w:val="24"/>
        </w:rPr>
        <w:t>. Wynagrodzenie dla Wykonawcy obejmuje koszty dojazdów, noclegów, wyżywienia,</w:t>
      </w:r>
      <w:r w:rsidRPr="00D81640">
        <w:rPr>
          <w:rStyle w:val="Tekstpodstawowy1"/>
          <w:sz w:val="24"/>
          <w:szCs w:val="24"/>
        </w:rPr>
        <w:t xml:space="preserve"> wszelkie koszty wsparcia zdalnego oraz koszty ewentualnych napraw sprzętu znajdującego się wyłącznie na </w:t>
      </w:r>
      <w:r w:rsidRPr="00D81640">
        <w:rPr>
          <w:rStyle w:val="Tekstpodstawowy1"/>
          <w:b/>
          <w:sz w:val="24"/>
          <w:szCs w:val="24"/>
        </w:rPr>
        <w:t>16</w:t>
      </w:r>
      <w:r w:rsidRPr="00D81640">
        <w:rPr>
          <w:rStyle w:val="Tekstpodstawowy1"/>
          <w:sz w:val="24"/>
          <w:szCs w:val="24"/>
        </w:rPr>
        <w:t xml:space="preserve"> salach rozpraw </w:t>
      </w:r>
      <w:r w:rsidRPr="00D81640">
        <w:rPr>
          <w:sz w:val="24"/>
          <w:szCs w:val="24"/>
          <w:shd w:val="clear" w:color="auto" w:fill="FFFFFF"/>
        </w:rPr>
        <w:t xml:space="preserve">oraz w </w:t>
      </w:r>
      <w:r>
        <w:rPr>
          <w:sz w:val="24"/>
          <w:szCs w:val="24"/>
          <w:shd w:val="clear" w:color="auto" w:fill="FFFFFF"/>
        </w:rPr>
        <w:t>serwerowi. Zamawiający w ramach zawartej umowy będzie wymagał pozostawienia</w:t>
      </w:r>
      <w:r w:rsidRPr="00D81640">
        <w:rPr>
          <w:sz w:val="24"/>
          <w:szCs w:val="24"/>
          <w:shd w:val="clear" w:color="auto" w:fill="FFFFFF"/>
        </w:rPr>
        <w:t xml:space="preserve"> uszkodzonych nośników danych, czas</w:t>
      </w:r>
      <w:r>
        <w:rPr>
          <w:sz w:val="24"/>
          <w:szCs w:val="24"/>
          <w:shd w:val="clear" w:color="auto" w:fill="FFFFFF"/>
        </w:rPr>
        <w:t>u</w:t>
      </w:r>
      <w:r w:rsidRPr="00D81640">
        <w:rPr>
          <w:sz w:val="24"/>
          <w:szCs w:val="24"/>
          <w:shd w:val="clear" w:color="auto" w:fill="FFFFFF"/>
        </w:rPr>
        <w:t xml:space="preserve"> naprawy 3 dn</w:t>
      </w:r>
      <w:r>
        <w:rPr>
          <w:sz w:val="24"/>
          <w:szCs w:val="24"/>
          <w:shd w:val="clear" w:color="auto" w:fill="FFFFFF"/>
        </w:rPr>
        <w:t>i robocze od zgłoszenia, wymiany</w:t>
      </w:r>
      <w:r w:rsidRPr="00D81640">
        <w:rPr>
          <w:sz w:val="24"/>
          <w:szCs w:val="24"/>
          <w:shd w:val="clear" w:color="auto" w:fill="FFFFFF"/>
        </w:rPr>
        <w:t xml:space="preserve"> sprzętu na nowy po jego trzeciej bezskutecznej naprawie</w:t>
      </w:r>
      <w:r>
        <w:rPr>
          <w:rStyle w:val="Tekstpodstawowy1"/>
          <w:sz w:val="24"/>
          <w:szCs w:val="24"/>
        </w:rPr>
        <w:t>.</w:t>
      </w:r>
      <w:r w:rsidRPr="00D81640">
        <w:rPr>
          <w:rStyle w:val="Tekstpodstawowy1"/>
          <w:sz w:val="24"/>
          <w:szCs w:val="24"/>
        </w:rPr>
        <w:t>.</w:t>
      </w:r>
    </w:p>
    <w:p w:rsidR="00FF4DF8" w:rsidRDefault="00FF4DF8" w:rsidP="00A42FBA">
      <w:pPr>
        <w:pStyle w:val="Tekstpodstawowy3"/>
        <w:numPr>
          <w:ilvl w:val="0"/>
          <w:numId w:val="5"/>
        </w:numPr>
        <w:shd w:val="clear" w:color="auto" w:fill="auto"/>
        <w:spacing w:after="0" w:line="371" w:lineRule="exact"/>
        <w:ind w:left="426" w:right="29"/>
        <w:jc w:val="both"/>
        <w:rPr>
          <w:rStyle w:val="Tekstpodstawowy1"/>
          <w:b/>
          <w:sz w:val="24"/>
          <w:szCs w:val="24"/>
        </w:rPr>
      </w:pPr>
      <w:r>
        <w:rPr>
          <w:rStyle w:val="Tekstpodstawowy1"/>
          <w:b/>
          <w:sz w:val="24"/>
          <w:szCs w:val="24"/>
        </w:rPr>
        <w:t>Wykonawca w ramach zawartej umowy będzie zobowiązany do</w:t>
      </w:r>
      <w:r w:rsidRPr="00876425">
        <w:rPr>
          <w:rStyle w:val="Tekstpodstawowy1"/>
          <w:b/>
          <w:sz w:val="24"/>
          <w:szCs w:val="24"/>
        </w:rPr>
        <w:t xml:space="preserve"> zapłaty kary umownej w wysokości 100.000</w:t>
      </w:r>
      <w:r>
        <w:rPr>
          <w:rStyle w:val="Tekstpodstawowy1"/>
          <w:b/>
          <w:sz w:val="24"/>
          <w:szCs w:val="24"/>
        </w:rPr>
        <w:t xml:space="preserve"> </w:t>
      </w:r>
      <w:r w:rsidRPr="00876425">
        <w:rPr>
          <w:rStyle w:val="Tekstpodstawowy1"/>
          <w:b/>
          <w:sz w:val="24"/>
          <w:szCs w:val="24"/>
        </w:rPr>
        <w:t>zł</w:t>
      </w:r>
      <w:r>
        <w:rPr>
          <w:rStyle w:val="Tekstpodstawowy1"/>
          <w:b/>
          <w:sz w:val="24"/>
          <w:szCs w:val="24"/>
        </w:rPr>
        <w:t xml:space="preserve"> ( słownie: sto tysięcy złotych ) </w:t>
      </w:r>
      <w:r w:rsidRPr="00876425">
        <w:rPr>
          <w:rStyle w:val="Tekstpodstawowy1"/>
          <w:b/>
          <w:sz w:val="24"/>
          <w:szCs w:val="24"/>
        </w:rPr>
        <w:t xml:space="preserve">za naruszenie warunków licencji udzielonych na oprogramowanie zastosowane w urządzeniach, do którego prawa przysługują firmie Comarch </w:t>
      </w:r>
      <w:r w:rsidRPr="00DA3D7E">
        <w:rPr>
          <w:rStyle w:val="Tekstpodstawowy1"/>
          <w:b/>
          <w:i/>
          <w:sz w:val="24"/>
          <w:szCs w:val="24"/>
        </w:rPr>
        <w:t>(związane jest to z faktem, iż część licencji np. na sterowniki do kart dźwiękowych dostarczone przez firmę Comarch, są własnością firmy Comarch).</w:t>
      </w:r>
      <w:r w:rsidRPr="00876425">
        <w:rPr>
          <w:rStyle w:val="Tekstpodstawowy1"/>
          <w:b/>
          <w:sz w:val="24"/>
          <w:szCs w:val="24"/>
        </w:rPr>
        <w:t xml:space="preserve"> Zapisy licencyjne oznaczają, iż w ramach zawartej umowy Wykonawca będzie zobowiązany do wymiany urządzenia (np. w sytuacji </w:t>
      </w:r>
      <w:r w:rsidRPr="00876425">
        <w:rPr>
          <w:rStyle w:val="Tekstpodstawowy1"/>
          <w:b/>
          <w:sz w:val="24"/>
          <w:szCs w:val="24"/>
        </w:rPr>
        <w:lastRenderedPageBreak/>
        <w:t>uszkodzenia karty dźwiękowej) oraz zainstalowania na nim nowych sterowników, które nie były zainstalowane uprzednio na wymienianym urządzeniu. Ponadto warunki licencji uniemożliwiają upoważnienie jakiegokolwiek podmiotu trzeciego do korzystania z  oprogramowania w zakresie licencji. Niedopuszczalne jest także przeniesienie w drodze cesji praw posiadanych na podstawie licencji na podmiot trzeci. Zapisy licencji umożliwiają automatyczną rejestrację na licencjonowanym urządzeniu informacji pozwalających stwierdzić, czy jest ono użytkowane zgodnie z warunkami licencj</w:t>
      </w:r>
      <w:r>
        <w:rPr>
          <w:rStyle w:val="Tekstpodstawowy1"/>
          <w:b/>
          <w:sz w:val="24"/>
          <w:szCs w:val="24"/>
        </w:rPr>
        <w:t>i.</w:t>
      </w:r>
    </w:p>
    <w:p w:rsidR="00FF4DF8" w:rsidRPr="00BF7F2B" w:rsidRDefault="00FF4DF8" w:rsidP="00A42FBA">
      <w:pPr>
        <w:pStyle w:val="Tekstpodstawowy3"/>
        <w:numPr>
          <w:ilvl w:val="0"/>
          <w:numId w:val="5"/>
        </w:numPr>
        <w:shd w:val="clear" w:color="auto" w:fill="auto"/>
        <w:spacing w:after="0" w:line="371" w:lineRule="exact"/>
        <w:ind w:left="426" w:right="29"/>
        <w:jc w:val="both"/>
        <w:rPr>
          <w:rStyle w:val="Tekstpodstawowy1"/>
          <w:b/>
          <w:sz w:val="24"/>
          <w:szCs w:val="24"/>
        </w:rPr>
      </w:pPr>
      <w:bookmarkStart w:id="0" w:name="bookmark2"/>
      <w:r w:rsidRPr="00BF7F2B">
        <w:rPr>
          <w:rStyle w:val="Tekstpodstawowy1"/>
          <w:b/>
          <w:sz w:val="24"/>
          <w:szCs w:val="24"/>
        </w:rPr>
        <w:t>Termin wykonania zamówienia</w:t>
      </w:r>
      <w:bookmarkEnd w:id="0"/>
    </w:p>
    <w:p w:rsidR="00FF4DF8" w:rsidRPr="00BF7F2B" w:rsidRDefault="00FF4DF8" w:rsidP="00263E6B">
      <w:pPr>
        <w:pStyle w:val="Tekstpodstawowy3"/>
        <w:shd w:val="clear" w:color="auto" w:fill="auto"/>
        <w:spacing w:after="0" w:line="371" w:lineRule="exact"/>
        <w:ind w:left="426" w:right="29" w:firstLine="0"/>
        <w:jc w:val="both"/>
        <w:rPr>
          <w:sz w:val="24"/>
          <w:szCs w:val="24"/>
          <w:shd w:val="clear" w:color="auto" w:fill="FFFFFF"/>
        </w:rPr>
      </w:pPr>
      <w:r>
        <w:rPr>
          <w:rStyle w:val="Tekstpodstawowy1"/>
          <w:sz w:val="24"/>
          <w:szCs w:val="24"/>
        </w:rPr>
        <w:t>Wymagany</w:t>
      </w:r>
      <w:r w:rsidRPr="00BF7F2B">
        <w:rPr>
          <w:rStyle w:val="Tekstpodstawowy1"/>
          <w:sz w:val="24"/>
          <w:szCs w:val="24"/>
        </w:rPr>
        <w:t xml:space="preserve"> czas trwania umowy: od </w:t>
      </w:r>
      <w:r>
        <w:rPr>
          <w:rStyle w:val="Tekstpodstawowy1"/>
          <w:sz w:val="24"/>
          <w:szCs w:val="24"/>
        </w:rPr>
        <w:t>1 marca 202</w:t>
      </w:r>
      <w:r w:rsidR="002814FD">
        <w:rPr>
          <w:rStyle w:val="Tekstpodstawowy1"/>
          <w:sz w:val="24"/>
          <w:szCs w:val="24"/>
        </w:rPr>
        <w:t>3</w:t>
      </w:r>
      <w:r>
        <w:rPr>
          <w:rStyle w:val="Tekstpodstawowy1"/>
          <w:sz w:val="24"/>
          <w:szCs w:val="24"/>
        </w:rPr>
        <w:t xml:space="preserve"> r. do 28 lutego 202</w:t>
      </w:r>
      <w:r w:rsidR="002814FD">
        <w:rPr>
          <w:rStyle w:val="Tekstpodstawowy1"/>
          <w:sz w:val="24"/>
          <w:szCs w:val="24"/>
        </w:rPr>
        <w:t>4</w:t>
      </w:r>
      <w:bookmarkStart w:id="1" w:name="_GoBack"/>
      <w:bookmarkEnd w:id="1"/>
      <w:r>
        <w:rPr>
          <w:rStyle w:val="Tekstpodstawowy1"/>
          <w:sz w:val="24"/>
          <w:szCs w:val="24"/>
        </w:rPr>
        <w:t xml:space="preserve"> </w:t>
      </w:r>
      <w:r w:rsidRPr="00BF7F2B">
        <w:rPr>
          <w:rStyle w:val="Tekstpodstawowy1"/>
          <w:sz w:val="24"/>
          <w:szCs w:val="24"/>
        </w:rPr>
        <w:t xml:space="preserve">r. </w:t>
      </w:r>
    </w:p>
    <w:p w:rsidR="00FF4DF8" w:rsidRPr="00BF7F2B" w:rsidRDefault="00FF4DF8">
      <w:pPr>
        <w:rPr>
          <w:rFonts w:ascii="Times New Roman" w:hAnsi="Times New Roman"/>
          <w:sz w:val="24"/>
          <w:szCs w:val="24"/>
        </w:rPr>
      </w:pPr>
    </w:p>
    <w:p w:rsidR="00FF4DF8" w:rsidRPr="00BF7F2B" w:rsidRDefault="00FF4DF8">
      <w:pPr>
        <w:rPr>
          <w:rFonts w:ascii="Times New Roman" w:hAnsi="Times New Roman"/>
          <w:sz w:val="24"/>
          <w:szCs w:val="24"/>
        </w:rPr>
      </w:pPr>
    </w:p>
    <w:sectPr w:rsidR="00FF4DF8" w:rsidRPr="00BF7F2B" w:rsidSect="00A6085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DF8" w:rsidRDefault="00FF4DF8">
      <w:r>
        <w:separator/>
      </w:r>
    </w:p>
  </w:endnote>
  <w:endnote w:type="continuationSeparator" w:id="0">
    <w:p w:rsidR="00FF4DF8" w:rsidRDefault="00FF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F8" w:rsidRDefault="00FF4DF8" w:rsidP="00B534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4DF8" w:rsidRDefault="00FF4DF8" w:rsidP="009B49C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F8" w:rsidRDefault="00FF4DF8" w:rsidP="00B534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14F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F4DF8" w:rsidRDefault="00FF4DF8" w:rsidP="009B49C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DF8" w:rsidRDefault="00FF4DF8">
      <w:r>
        <w:separator/>
      </w:r>
    </w:p>
  </w:footnote>
  <w:footnote w:type="continuationSeparator" w:id="0">
    <w:p w:rsidR="00FF4DF8" w:rsidRDefault="00FF4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6B5"/>
    <w:multiLevelType w:val="hybridMultilevel"/>
    <w:tmpl w:val="ADC87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62AA5"/>
    <w:multiLevelType w:val="hybridMultilevel"/>
    <w:tmpl w:val="4A109A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9C55E4"/>
    <w:multiLevelType w:val="hybridMultilevel"/>
    <w:tmpl w:val="93BC204A"/>
    <w:lvl w:ilvl="0" w:tplc="23780A02">
      <w:start w:val="5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C24A53"/>
    <w:multiLevelType w:val="multilevel"/>
    <w:tmpl w:val="B8FC0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CE066BC"/>
    <w:multiLevelType w:val="multilevel"/>
    <w:tmpl w:val="1BC49A5C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25013D"/>
    <w:multiLevelType w:val="hybridMultilevel"/>
    <w:tmpl w:val="80AC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777CE"/>
    <w:multiLevelType w:val="hybridMultilevel"/>
    <w:tmpl w:val="D5A4AC4E"/>
    <w:lvl w:ilvl="0" w:tplc="DD9EA96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D97379"/>
    <w:multiLevelType w:val="hybridMultilevel"/>
    <w:tmpl w:val="80AC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6757E"/>
    <w:multiLevelType w:val="hybridMultilevel"/>
    <w:tmpl w:val="80AC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44DEE"/>
    <w:multiLevelType w:val="hybridMultilevel"/>
    <w:tmpl w:val="769EE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A7E578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FF5"/>
    <w:rsid w:val="00091965"/>
    <w:rsid w:val="000B04EF"/>
    <w:rsid w:val="001B47EA"/>
    <w:rsid w:val="001E0FC4"/>
    <w:rsid w:val="00263E6B"/>
    <w:rsid w:val="002814FD"/>
    <w:rsid w:val="00323FCD"/>
    <w:rsid w:val="003B38F9"/>
    <w:rsid w:val="003D4837"/>
    <w:rsid w:val="003D73D0"/>
    <w:rsid w:val="004101FC"/>
    <w:rsid w:val="004355AE"/>
    <w:rsid w:val="004510D3"/>
    <w:rsid w:val="004A4FF5"/>
    <w:rsid w:val="004C4570"/>
    <w:rsid w:val="00593506"/>
    <w:rsid w:val="00602D72"/>
    <w:rsid w:val="00607A0F"/>
    <w:rsid w:val="00681668"/>
    <w:rsid w:val="006C46E2"/>
    <w:rsid w:val="0073365A"/>
    <w:rsid w:val="00743748"/>
    <w:rsid w:val="007741A6"/>
    <w:rsid w:val="00876425"/>
    <w:rsid w:val="00883D7E"/>
    <w:rsid w:val="008E0F21"/>
    <w:rsid w:val="00940491"/>
    <w:rsid w:val="00971450"/>
    <w:rsid w:val="00984153"/>
    <w:rsid w:val="009B49C9"/>
    <w:rsid w:val="009F03E7"/>
    <w:rsid w:val="009F3DA0"/>
    <w:rsid w:val="00A42FBA"/>
    <w:rsid w:val="00A60854"/>
    <w:rsid w:val="00A630B5"/>
    <w:rsid w:val="00AD0131"/>
    <w:rsid w:val="00B02F67"/>
    <w:rsid w:val="00B0572A"/>
    <w:rsid w:val="00B34B69"/>
    <w:rsid w:val="00B5349E"/>
    <w:rsid w:val="00BA2F20"/>
    <w:rsid w:val="00BA7678"/>
    <w:rsid w:val="00BD27EB"/>
    <w:rsid w:val="00BF7F2B"/>
    <w:rsid w:val="00C02AEB"/>
    <w:rsid w:val="00C44A40"/>
    <w:rsid w:val="00CA74FB"/>
    <w:rsid w:val="00CB23D3"/>
    <w:rsid w:val="00CB2580"/>
    <w:rsid w:val="00CF70C4"/>
    <w:rsid w:val="00D42E66"/>
    <w:rsid w:val="00D636A8"/>
    <w:rsid w:val="00D81640"/>
    <w:rsid w:val="00DA3D7E"/>
    <w:rsid w:val="00DF7302"/>
    <w:rsid w:val="00E258A8"/>
    <w:rsid w:val="00F04E0C"/>
    <w:rsid w:val="00F15735"/>
    <w:rsid w:val="00F346BB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7AC4A2-9047-4813-9AA5-BE7CB854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85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A4FF5"/>
    <w:pPr>
      <w:ind w:left="720"/>
      <w:contextualSpacing/>
    </w:pPr>
  </w:style>
  <w:style w:type="character" w:customStyle="1" w:styleId="Bodytext">
    <w:name w:val="Body text_"/>
    <w:basedOn w:val="Domylnaczcionkaakapitu"/>
    <w:link w:val="Tekstpodstawowy3"/>
    <w:uiPriority w:val="99"/>
    <w:locked/>
    <w:rsid w:val="00263E6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podstawowy1">
    <w:name w:val="Tekst podstawowy1"/>
    <w:basedOn w:val="Bodytext"/>
    <w:uiPriority w:val="99"/>
    <w:rsid w:val="00263E6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uiPriority w:val="99"/>
    <w:rsid w:val="00263E6B"/>
    <w:pPr>
      <w:shd w:val="clear" w:color="auto" w:fill="FFFFFF"/>
      <w:spacing w:after="300" w:line="240" w:lineRule="atLeast"/>
      <w:ind w:hanging="360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Heading2">
    <w:name w:val="Heading #2"/>
    <w:basedOn w:val="Domylnaczcionkaakapitu"/>
    <w:uiPriority w:val="99"/>
    <w:rsid w:val="00263E6B"/>
    <w:rPr>
      <w:rFonts w:ascii="Times New Roman" w:hAnsi="Times New Roman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rsid w:val="009B4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B04EF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9B49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9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849</Words>
  <Characters>5094</Characters>
  <Application>Microsoft Office Word</Application>
  <DocSecurity>0</DocSecurity>
  <Lines>42</Lines>
  <Paragraphs>11</Paragraphs>
  <ScaleCrop>false</ScaleCrop>
  <Company>SRPPD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Marcin Krupa</dc:creator>
  <cp:keywords/>
  <dc:description/>
  <cp:lastModifiedBy>Jankowski Marcin</cp:lastModifiedBy>
  <cp:revision>4</cp:revision>
  <dcterms:created xsi:type="dcterms:W3CDTF">2020-01-28T11:52:00Z</dcterms:created>
  <dcterms:modified xsi:type="dcterms:W3CDTF">2023-02-23T12:20:00Z</dcterms:modified>
</cp:coreProperties>
</file>